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F353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D74720" w:rsidRPr="00D74720">
        <w:rPr>
          <w:rFonts w:asciiTheme="majorEastAsia" w:eastAsiaTheme="majorEastAsia" w:hAnsiTheme="majorEastAsia" w:hint="eastAsia"/>
          <w:sz w:val="24"/>
          <w:szCs w:val="24"/>
        </w:rPr>
        <w:t>ＳＡＧＡ２０２４国スポ水泳競技会(アーティスティックスイミング)音響支援業務委託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4C37F0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A4B6D"/>
    <w:rsid w:val="00CC0911"/>
    <w:rsid w:val="00CF72BB"/>
    <w:rsid w:val="00D066B8"/>
    <w:rsid w:val="00D23CA6"/>
    <w:rsid w:val="00D25237"/>
    <w:rsid w:val="00D74720"/>
    <w:rsid w:val="00D758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29AE-90DA-4EC2-87BE-84851F7F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2023-03-21T04:12:00Z</cp:lastPrinted>
  <dcterms:created xsi:type="dcterms:W3CDTF">2022-11-09T03:35:00Z</dcterms:created>
  <dcterms:modified xsi:type="dcterms:W3CDTF">2024-05-15T01:28:00Z</dcterms:modified>
</cp:coreProperties>
</file>