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715B14" w:rsidP="00240703">
            <w:pPr>
              <w:spacing w:line="300" w:lineRule="atLeast"/>
              <w:rPr>
                <w:sz w:val="24"/>
              </w:rPr>
            </w:pPr>
            <w:r w:rsidRPr="00715B14">
              <w:rPr>
                <w:rFonts w:hint="eastAsia"/>
                <w:sz w:val="24"/>
              </w:rPr>
              <w:t>ＳＡＧＡ２０２４国スポ水泳競技　競技別プログラム製作業務</w:t>
            </w:r>
          </w:p>
          <w:p w:rsidR="00240703" w:rsidRDefault="00240703" w:rsidP="00240703">
            <w:pPr>
              <w:spacing w:line="300" w:lineRule="atLeast"/>
              <w:rPr>
                <w:rFonts w:hint="eastAsia"/>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715B14" w:rsidRPr="00715B14" w:rsidRDefault="00715B14" w:rsidP="00715B14">
            <w:pPr>
              <w:spacing w:line="300" w:lineRule="atLeast"/>
              <w:rPr>
                <w:rFonts w:hint="eastAsia"/>
                <w:sz w:val="24"/>
              </w:rPr>
            </w:pPr>
            <w:r w:rsidRPr="00715B14">
              <w:rPr>
                <w:rFonts w:hint="eastAsia"/>
                <w:sz w:val="24"/>
              </w:rPr>
              <w:t>ＳＡＧＡサンライズパークＳＡＧＡアクア</w:t>
            </w:r>
          </w:p>
          <w:p w:rsidR="00240703" w:rsidRDefault="00715B14" w:rsidP="00240703">
            <w:pPr>
              <w:spacing w:line="300" w:lineRule="atLeast"/>
              <w:rPr>
                <w:rFonts w:hint="eastAsia"/>
                <w:sz w:val="24"/>
              </w:rPr>
            </w:pPr>
            <w:r w:rsidRPr="00715B14">
              <w:rPr>
                <w:rFonts w:hint="eastAsia"/>
                <w:sz w:val="24"/>
              </w:rPr>
              <w:t>その他市実行委員会が指定する場所</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73502"/>
    <w:rsid w:val="0048322E"/>
    <w:rsid w:val="00495E25"/>
    <w:rsid w:val="004E1CB8"/>
    <w:rsid w:val="005B7585"/>
    <w:rsid w:val="005C46A0"/>
    <w:rsid w:val="00715B14"/>
    <w:rsid w:val="00763759"/>
    <w:rsid w:val="007855DA"/>
    <w:rsid w:val="00885AC0"/>
    <w:rsid w:val="008927FC"/>
    <w:rsid w:val="00B0431C"/>
    <w:rsid w:val="00B60298"/>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88CED2"/>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6</cp:revision>
  <cp:lastPrinted>2023-03-15T07:18:00Z</cp:lastPrinted>
  <dcterms:created xsi:type="dcterms:W3CDTF">2024-05-21T02:59:00Z</dcterms:created>
  <dcterms:modified xsi:type="dcterms:W3CDTF">2024-07-05T06:01:00Z</dcterms:modified>
</cp:coreProperties>
</file>